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ED7" w:rsidRDefault="00FA5ED7" w:rsidP="00FA5ED7">
      <w:pPr>
        <w:rPr>
          <w:rFonts w:ascii="Gadugi" w:eastAsia="Gadugi" w:hAnsi="Gadugi" w:cs="Gadugi"/>
          <w:b/>
          <w:bCs/>
          <w:sz w:val="28"/>
          <w:szCs w:val="28"/>
        </w:rPr>
      </w:pPr>
      <w:r w:rsidRPr="4BE9E7BC">
        <w:rPr>
          <w:rFonts w:ascii="Gadugi" w:eastAsia="Gadugi" w:hAnsi="Gadugi" w:cs="Gadugi"/>
          <w:b/>
          <w:bCs/>
          <w:sz w:val="28"/>
          <w:szCs w:val="28"/>
        </w:rPr>
        <w:t>#Nᵒ</w:t>
      </w:r>
      <w:r>
        <w:rPr>
          <w:rFonts w:ascii="Gadugi" w:eastAsia="Gadugi" w:hAnsi="Gadugi" w:cs="Gadugi"/>
          <w:b/>
          <w:bCs/>
          <w:sz w:val="28"/>
          <w:szCs w:val="28"/>
        </w:rPr>
        <w:t>.</w:t>
      </w:r>
      <w:r>
        <w:rPr>
          <w:rFonts w:ascii="Gadugi" w:eastAsia="Gadugi" w:hAnsi="Gadugi" w:cs="Gadugi"/>
          <w:b/>
          <w:bCs/>
          <w:sz w:val="28"/>
          <w:szCs w:val="28"/>
        </w:rPr>
        <w:t>11</w:t>
      </w:r>
    </w:p>
    <w:p w:rsidR="00FA5ED7" w:rsidRDefault="00FA5ED7" w:rsidP="00FA5ED7">
      <w:pPr>
        <w:rPr>
          <w:rFonts w:ascii="Gadugi" w:eastAsia="Gadugi" w:hAnsi="Gadugi" w:cs="Gadugi"/>
          <w:bCs/>
          <w:i/>
          <w:sz w:val="28"/>
          <w:szCs w:val="28"/>
        </w:rPr>
      </w:pPr>
      <w:r w:rsidRPr="00D52373">
        <w:rPr>
          <w:rFonts w:ascii="Gadugi" w:eastAsia="Gadugi" w:hAnsi="Gadugi" w:cs="Gadugi"/>
          <w:bCs/>
          <w:i/>
          <w:sz w:val="28"/>
          <w:szCs w:val="28"/>
        </w:rPr>
        <w:t>Concert</w:t>
      </w:r>
    </w:p>
    <w:p w:rsidR="00FA5ED7" w:rsidRDefault="00FA5ED7" w:rsidP="00FA5ED7">
      <w:pPr>
        <w:rPr>
          <w:rFonts w:ascii="Gadugi" w:eastAsia="Gadugi" w:hAnsi="Gadugi" w:cs="Gadugi"/>
          <w:bCs/>
          <w:sz w:val="28"/>
          <w:szCs w:val="28"/>
        </w:rPr>
      </w:pPr>
      <w:bookmarkStart w:id="0" w:name="_GoBack"/>
      <w:bookmarkEnd w:id="0"/>
    </w:p>
    <w:p w:rsidR="00FA5ED7" w:rsidRPr="00137D51" w:rsidRDefault="00FA5ED7" w:rsidP="00FA5ED7">
      <w:pPr>
        <w:rPr>
          <w:rFonts w:ascii="Gadugi" w:eastAsia="Gadugi" w:hAnsi="Gadugi" w:cs="Gadugi"/>
          <w:bCs/>
          <w:sz w:val="28"/>
          <w:szCs w:val="28"/>
        </w:rPr>
      </w:pPr>
      <w:r w:rsidRPr="00137D51">
        <w:rPr>
          <w:rFonts w:ascii="Gadugi" w:eastAsia="Gadugi" w:hAnsi="Gadugi" w:cs="Gadugi"/>
          <w:bCs/>
          <w:sz w:val="28"/>
          <w:szCs w:val="28"/>
        </w:rPr>
        <w:t>Houd rek</w:t>
      </w:r>
      <w:r>
        <w:rPr>
          <w:rFonts w:ascii="Gadugi" w:eastAsia="Gadugi" w:hAnsi="Gadugi" w:cs="Gadugi"/>
          <w:bCs/>
          <w:sz w:val="28"/>
          <w:szCs w:val="28"/>
        </w:rPr>
        <w:t xml:space="preserve">ening met deze stappen / tijden: </w:t>
      </w:r>
    </w:p>
    <w:tbl>
      <w:tblPr>
        <w:tblStyle w:val="Tabelraster"/>
        <w:tblW w:w="0" w:type="auto"/>
        <w:tblLook w:val="04A0" w:firstRow="1" w:lastRow="0" w:firstColumn="1" w:lastColumn="0" w:noHBand="0" w:noVBand="1"/>
      </w:tblPr>
      <w:tblGrid>
        <w:gridCol w:w="2405"/>
        <w:gridCol w:w="2268"/>
        <w:gridCol w:w="4389"/>
      </w:tblGrid>
      <w:tr w:rsidR="00FA5ED7" w:rsidTr="005337D6">
        <w:tc>
          <w:tcPr>
            <w:tcW w:w="24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Pr="006B50FF" w:rsidRDefault="00FA5ED7" w:rsidP="005337D6">
            <w:pPr>
              <w:rPr>
                <w:rFonts w:ascii="Gadugi" w:eastAsia="Times New Roman" w:hAnsi="Gadugi" w:cs="Arial"/>
                <w:b/>
                <w:sz w:val="28"/>
                <w:szCs w:val="28"/>
                <w:lang w:eastAsia="nl-NL"/>
              </w:rPr>
            </w:pPr>
            <w:r w:rsidRPr="006B50FF">
              <w:rPr>
                <w:rFonts w:ascii="Gadugi" w:eastAsia="Times New Roman" w:hAnsi="Gadugi" w:cs="Arial"/>
                <w:b/>
                <w:sz w:val="28"/>
                <w:szCs w:val="28"/>
                <w:lang w:eastAsia="nl-NL"/>
              </w:rPr>
              <w:t>Wanneer?</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Pr="006B50FF" w:rsidRDefault="00FA5ED7" w:rsidP="005337D6">
            <w:pPr>
              <w:rPr>
                <w:rFonts w:ascii="Gadugi" w:eastAsia="Times New Roman" w:hAnsi="Gadugi" w:cs="Arial"/>
                <w:b/>
                <w:sz w:val="28"/>
                <w:szCs w:val="28"/>
                <w:lang w:eastAsia="nl-NL"/>
              </w:rPr>
            </w:pPr>
            <w:r w:rsidRPr="006B50FF">
              <w:rPr>
                <w:rFonts w:ascii="Gadugi" w:eastAsia="Times New Roman" w:hAnsi="Gadugi" w:cs="Arial"/>
                <w:b/>
                <w:sz w:val="28"/>
                <w:szCs w:val="28"/>
                <w:lang w:eastAsia="nl-NL"/>
              </w:rPr>
              <w:t>Wat?</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Pr="006B50FF" w:rsidRDefault="00FA5ED7" w:rsidP="005337D6">
            <w:pPr>
              <w:rPr>
                <w:rFonts w:ascii="Gadugi" w:eastAsia="Times New Roman" w:hAnsi="Gadugi" w:cs="Arial"/>
                <w:b/>
                <w:sz w:val="28"/>
                <w:szCs w:val="28"/>
                <w:lang w:eastAsia="nl-NL"/>
              </w:rPr>
            </w:pPr>
            <w:proofErr w:type="spellStart"/>
            <w:r w:rsidRPr="006B50FF">
              <w:rPr>
                <w:rFonts w:ascii="Gadugi" w:eastAsia="Times New Roman" w:hAnsi="Gadugi" w:cs="Arial"/>
                <w:b/>
                <w:sz w:val="28"/>
                <w:szCs w:val="28"/>
                <w:lang w:eastAsia="nl-NL"/>
              </w:rPr>
              <w:t>To</w:t>
            </w:r>
            <w:proofErr w:type="spellEnd"/>
            <w:r w:rsidRPr="006B50FF">
              <w:rPr>
                <w:rFonts w:ascii="Gadugi" w:eastAsia="Times New Roman" w:hAnsi="Gadugi" w:cs="Arial"/>
                <w:b/>
                <w:sz w:val="28"/>
                <w:szCs w:val="28"/>
                <w:lang w:eastAsia="nl-NL"/>
              </w:rPr>
              <w:t xml:space="preserve"> do?</w:t>
            </w:r>
          </w:p>
        </w:tc>
      </w:tr>
      <w:tr w:rsidR="00FA5ED7" w:rsidTr="005337D6">
        <w:tc>
          <w:tcPr>
            <w:tcW w:w="24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12 weken van te voren</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De actie plannen</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 xml:space="preserve">Bedenk waar het concert gehouden gaat worden en reserveer deze locatie. </w:t>
            </w:r>
          </w:p>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 xml:space="preserve">Maak een bericht met een oproep voor de kerkbode en schrijf een mail naar de verenigingen. </w:t>
            </w:r>
          </w:p>
        </w:tc>
      </w:tr>
      <w:tr w:rsidR="00FA5ED7" w:rsidTr="005337D6">
        <w:tc>
          <w:tcPr>
            <w:tcW w:w="24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8 tot 6 weken van te voren</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Inventariseren van de aanmeldingen</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 xml:space="preserve">Maak een mooi en afwisselend programma voor de avond. Wissel muziekstukken af met samenzang. Bij te veel aanmeldingen probeer je groepjes te vormen. Contact de deelnemers. </w:t>
            </w:r>
          </w:p>
        </w:tc>
      </w:tr>
      <w:tr w:rsidR="00FA5ED7" w:rsidTr="005337D6">
        <w:tc>
          <w:tcPr>
            <w:tcW w:w="24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6 weken van te voren</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Bekend maken van het concert</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 xml:space="preserve">Maak een mooie flyer om b.v. in de kerk te hangen. Vraag ook of deze op de achterkant van de kerkbode afgedrukt kan worden. </w:t>
            </w:r>
          </w:p>
          <w:p w:rsidR="00FA5ED7" w:rsidRPr="00066826" w:rsidRDefault="00FA5ED7" w:rsidP="005337D6">
            <w:pPr>
              <w:rPr>
                <w:rFonts w:ascii="Gadugi" w:eastAsia="Gadugi" w:hAnsi="Gadugi" w:cs="Gadugi"/>
                <w:bCs/>
                <w:sz w:val="28"/>
                <w:szCs w:val="28"/>
              </w:rPr>
            </w:pPr>
            <w:r>
              <w:rPr>
                <w:rFonts w:ascii="Gadugi" w:eastAsia="Times New Roman" w:hAnsi="Gadugi" w:cs="Arial"/>
                <w:sz w:val="28"/>
                <w:szCs w:val="28"/>
                <w:lang w:eastAsia="nl-NL"/>
              </w:rPr>
              <w:t xml:space="preserve">Deze flyer kan in A5 afgedrukt worden en door de deelnemers uitgedeeld worden aan vrienden en familie Schrijf een stukje in de kerkbode om het concert aan te kondigen.  </w:t>
            </w:r>
          </w:p>
        </w:tc>
      </w:tr>
      <w:tr w:rsidR="00FA5ED7" w:rsidTr="005337D6">
        <w:tc>
          <w:tcPr>
            <w:tcW w:w="2405"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4 weken van te voren</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Catering regelen</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 xml:space="preserve">Regel de koffie/thee en vraag mensen om iets te bakken voor deze avond. </w:t>
            </w:r>
          </w:p>
        </w:tc>
      </w:tr>
    </w:tbl>
    <w:p w:rsidR="00FA5ED7" w:rsidRPr="00137D51" w:rsidRDefault="00FA5ED7" w:rsidP="00FA5ED7">
      <w:pPr>
        <w:shd w:val="clear" w:color="auto" w:fill="FFFFFF"/>
        <w:rPr>
          <w:rFonts w:ascii="Gadugi" w:eastAsia="Times New Roman" w:hAnsi="Gadugi" w:cs="Arial"/>
          <w:sz w:val="28"/>
          <w:szCs w:val="28"/>
          <w:lang w:eastAsia="nl-NL"/>
        </w:rPr>
      </w:pPr>
    </w:p>
    <w:tbl>
      <w:tblPr>
        <w:tblStyle w:val="Tabelraster"/>
        <w:tblW w:w="9067" w:type="dxa"/>
        <w:tblInd w:w="-5" w:type="dxa"/>
        <w:tblLook w:val="04A0" w:firstRow="1" w:lastRow="0" w:firstColumn="1" w:lastColumn="0" w:noHBand="0" w:noVBand="1"/>
      </w:tblPr>
      <w:tblGrid>
        <w:gridCol w:w="2410"/>
        <w:gridCol w:w="2268"/>
        <w:gridCol w:w="4389"/>
      </w:tblGrid>
      <w:tr w:rsidR="00FA5ED7" w:rsidTr="005337D6">
        <w:tc>
          <w:tcPr>
            <w:tcW w:w="24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lastRenderedPageBreak/>
              <w:t>2 weken van te voren</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Goede organisatie</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 xml:space="preserve">Bedenk waar de instrumentalisten gaan zitten, maak gereserveerd bordjes. Zorg voor een ontvangst comité bij de ingang. Zorg voor mensen die de entree prijs gaan innen en waar gaan zij zitten of zorg voor mensen die gaan collecteren. </w:t>
            </w:r>
          </w:p>
        </w:tc>
      </w:tr>
      <w:tr w:rsidR="00FA5ED7" w:rsidTr="005337D6">
        <w:tc>
          <w:tcPr>
            <w:tcW w:w="241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 xml:space="preserve">1 week van te voren. </w:t>
            </w:r>
          </w:p>
        </w:tc>
        <w:tc>
          <w:tcPr>
            <w:tcW w:w="226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Reminder</w:t>
            </w:r>
          </w:p>
        </w:tc>
        <w:tc>
          <w:tcPr>
            <w:tcW w:w="4389"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rsidR="00FA5ED7" w:rsidRDefault="00FA5ED7" w:rsidP="005337D6">
            <w:pPr>
              <w:rPr>
                <w:rFonts w:ascii="Gadugi" w:eastAsia="Times New Roman" w:hAnsi="Gadugi" w:cs="Arial"/>
                <w:sz w:val="28"/>
                <w:szCs w:val="28"/>
                <w:lang w:eastAsia="nl-NL"/>
              </w:rPr>
            </w:pPr>
            <w:r>
              <w:rPr>
                <w:rFonts w:ascii="Gadugi" w:eastAsia="Times New Roman" w:hAnsi="Gadugi" w:cs="Arial"/>
                <w:sz w:val="28"/>
                <w:szCs w:val="28"/>
                <w:lang w:eastAsia="nl-NL"/>
              </w:rPr>
              <w:t xml:space="preserve">Stuur de deelnemers een </w:t>
            </w:r>
            <w:proofErr w:type="spellStart"/>
            <w:r>
              <w:rPr>
                <w:rFonts w:ascii="Gadugi" w:eastAsia="Times New Roman" w:hAnsi="Gadugi" w:cs="Arial"/>
                <w:sz w:val="28"/>
                <w:szCs w:val="28"/>
                <w:lang w:eastAsia="nl-NL"/>
              </w:rPr>
              <w:t>herrineringsmail</w:t>
            </w:r>
            <w:proofErr w:type="spellEnd"/>
            <w:r>
              <w:rPr>
                <w:rFonts w:ascii="Gadugi" w:eastAsia="Times New Roman" w:hAnsi="Gadugi" w:cs="Arial"/>
                <w:sz w:val="28"/>
                <w:szCs w:val="28"/>
                <w:lang w:eastAsia="nl-NL"/>
              </w:rPr>
              <w:t xml:space="preserve"> en loop de planning nog een keer goed door. </w:t>
            </w:r>
          </w:p>
        </w:tc>
      </w:tr>
    </w:tbl>
    <w:p w:rsidR="00E21498" w:rsidRDefault="00FA5ED7"/>
    <w:sectPr w:rsidR="00E214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0000000" w:usb2="00003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C2E62"/>
    <w:multiLevelType w:val="hybridMultilevel"/>
    <w:tmpl w:val="2C480C1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D7"/>
    <w:rsid w:val="000D7D61"/>
    <w:rsid w:val="002F6579"/>
    <w:rsid w:val="00EE77CF"/>
    <w:rsid w:val="00FA5ED7"/>
    <w:rsid w:val="00FD2A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6BC3"/>
  <w15:chartTrackingRefBased/>
  <w15:docId w15:val="{22DCFB35-EFCB-48CD-9F38-E3C50445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A5ED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5ED7"/>
    <w:pPr>
      <w:ind w:left="720"/>
      <w:contextualSpacing/>
    </w:pPr>
  </w:style>
  <w:style w:type="table" w:styleId="Tabelraster">
    <w:name w:val="Table Grid"/>
    <w:basedOn w:val="Standaardtabel"/>
    <w:uiPriority w:val="39"/>
    <w:rsid w:val="00FA5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1162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Clements</dc:creator>
  <cp:keywords/>
  <dc:description/>
  <cp:lastModifiedBy>Carine Clements</cp:lastModifiedBy>
  <cp:revision>1</cp:revision>
  <dcterms:created xsi:type="dcterms:W3CDTF">2017-10-24T14:35:00Z</dcterms:created>
  <dcterms:modified xsi:type="dcterms:W3CDTF">2017-10-24T14:37:00Z</dcterms:modified>
</cp:coreProperties>
</file>